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
    <w:p w14:paraId="0DC4F167" w14:textId="77777777" w:rsidR="008F5C9E" w:rsidRPr="008F5C9E" w:rsidRDefault="008F5C9E" w:rsidP="008F5C9E">
      <w:pPr>
        <w:rPr>
          <w:rFonts w:ascii="Arial" w:hAnsi="Arial"/>
          <w:b/>
          <w:bCs/>
          <w:sz w:val="54"/>
          <w:szCs w:val="54"/>
          <w:lang w:val="en-US"/>
        </w:rPr>
      </w:pPr>
      <w:r w:rsidRPr="008F5C9E">
        <w:rPr>
          <w:rFonts w:ascii="Arial" w:hAnsi="Arial"/>
          <w:b/>
          <w:bCs/>
          <w:sz w:val="54"/>
          <w:szCs w:val="54"/>
        </w:rPr>
        <w:t>以经济的方式优化齿面</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6658AE99" w14:textId="77777777" w:rsidR="008F5C9E" w:rsidRPr="008F5C9E" w:rsidRDefault="008F5C9E" w:rsidP="008F5C9E">
      <w:pPr>
        <w:rPr>
          <w:rFonts w:ascii="Arial" w:eastAsia="SimSun" w:hAnsi="Arial"/>
          <w:b/>
          <w:bCs/>
          <w:sz w:val="23"/>
          <w:lang w:val="en-US"/>
        </w:rPr>
      </w:pPr>
      <w:r w:rsidRPr="008F5C9E">
        <w:rPr>
          <w:rFonts w:ascii="Arial" w:eastAsia="SimSun" w:hAnsi="Arial"/>
          <w:b/>
          <w:bCs/>
          <w:sz w:val="23"/>
        </w:rPr>
        <w:t>利用无扭曲展成磨齿技术实现效率提升</w:t>
      </w:r>
    </w:p>
    <w:p w14:paraId="3EE79A24" w14:textId="69372CA7" w:rsidR="00047CBF" w:rsidRPr="00751044" w:rsidRDefault="00047CBF" w:rsidP="00047CBF">
      <w:pPr>
        <w:rPr>
          <w:rFonts w:ascii="Arial" w:eastAsia="SimSun" w:hAnsi="Arial"/>
          <w:b/>
          <w:bCs/>
          <w:sz w:val="23"/>
          <w:lang w:val="en-US"/>
        </w:rPr>
      </w:pPr>
    </w:p>
    <w:p w14:paraId="377ECBB2" w14:textId="77777777" w:rsidR="008F5C9E" w:rsidRPr="008F5C9E" w:rsidRDefault="008F5C9E" w:rsidP="008F5C9E">
      <w:pPr>
        <w:pStyle w:val="Copyhead11Pt"/>
        <w:rPr>
          <w:rFonts w:eastAsia="SimSun"/>
          <w:bCs/>
          <w:lang w:val="de-DE"/>
        </w:rPr>
      </w:pPr>
      <w:r w:rsidRPr="008F5C9E">
        <w:rPr>
          <w:rFonts w:eastAsia="SimSun"/>
          <w:bCs/>
        </w:rPr>
        <w:t xml:space="preserve">Liebherr-Verzahntechnik GmbH </w:t>
      </w:r>
      <w:r w:rsidRPr="008F5C9E">
        <w:rPr>
          <w:rFonts w:eastAsia="SimSun"/>
          <w:bCs/>
        </w:rPr>
        <w:t>通过无扭曲展成磨齿技术的持续开发，将硬精加工领域的经济效益与质量水平提升到了全新的高度。采用可修整磨削蜗杆时的加工时间已接近传统工艺水平</w:t>
      </w:r>
      <w:r w:rsidRPr="008F5C9E">
        <w:rPr>
          <w:rFonts w:eastAsia="SimSun"/>
          <w:bCs/>
          <w:lang w:val="de-DE"/>
        </w:rPr>
        <w:t>——</w:t>
      </w:r>
      <w:r w:rsidRPr="008F5C9E">
        <w:rPr>
          <w:rFonts w:eastAsia="SimSun"/>
          <w:bCs/>
        </w:rPr>
        <w:t>即使面对非对称齿轮加工亦能保持该优势。同时</w:t>
      </w:r>
      <w:r w:rsidRPr="008F5C9E">
        <w:rPr>
          <w:rFonts w:eastAsia="SimSun"/>
          <w:bCs/>
          <w:lang w:val="de-DE"/>
        </w:rPr>
        <w:t>，</w:t>
      </w:r>
      <w:r w:rsidRPr="008F5C9E">
        <w:rPr>
          <w:rFonts w:eastAsia="SimSun"/>
          <w:bCs/>
        </w:rPr>
        <w:t>优化后的窜刀工艺可将精磨或抛光工序集成于单独的加工步骤中。</w:t>
      </w:r>
    </w:p>
    <w:p w14:paraId="798CFA61" w14:textId="77777777" w:rsidR="008F5C9E" w:rsidRPr="008F5C9E" w:rsidRDefault="008F5C9E" w:rsidP="008F5C9E">
      <w:pPr>
        <w:pStyle w:val="Copyhead11Pt"/>
        <w:rPr>
          <w:rFonts w:eastAsia="SimSun"/>
          <w:b w:val="0"/>
          <w:lang w:val="de-DE"/>
        </w:rPr>
      </w:pPr>
      <w:r w:rsidRPr="008F5C9E">
        <w:rPr>
          <w:rFonts w:eastAsia="SimSun"/>
          <w:b w:val="0"/>
        </w:rPr>
        <w:t>自</w:t>
      </w:r>
      <w:r w:rsidRPr="008F5C9E">
        <w:rPr>
          <w:rFonts w:eastAsia="SimSun"/>
          <w:b w:val="0"/>
          <w:lang w:val="de-DE"/>
        </w:rPr>
        <w:t xml:space="preserve"> 1988 </w:t>
      </w:r>
      <w:r w:rsidRPr="008F5C9E">
        <w:rPr>
          <w:rFonts w:eastAsia="SimSun"/>
          <w:b w:val="0"/>
        </w:rPr>
        <w:t>年利勃海尔就</w:t>
      </w:r>
      <w:r w:rsidRPr="008F5C9E">
        <w:rPr>
          <w:rFonts w:eastAsia="SimSun"/>
          <w:b w:val="0"/>
          <w:lang w:val="de-DE"/>
        </w:rPr>
        <w:t xml:space="preserve"> CBN </w:t>
      </w:r>
      <w:r w:rsidRPr="008F5C9E">
        <w:rPr>
          <w:rFonts w:eastAsia="SimSun"/>
          <w:b w:val="0"/>
        </w:rPr>
        <w:t>蜗杆无扭曲展成磨齿技术注册专利起</w:t>
      </w:r>
      <w:r w:rsidRPr="008F5C9E">
        <w:rPr>
          <w:rFonts w:eastAsia="SimSun"/>
          <w:b w:val="0"/>
          <w:lang w:val="de-DE"/>
        </w:rPr>
        <w:t>，</w:t>
      </w:r>
      <w:r w:rsidRPr="008F5C9E">
        <w:rPr>
          <w:rFonts w:eastAsia="SimSun"/>
          <w:b w:val="0"/>
        </w:rPr>
        <w:t>便为该行业树立起了新的技术里程碑。如今又迈入了新的阶段：全新的功能与创新型机床运动学设计，使该工艺在采用可修整蜗杆砂轮磨削时仍兼具经济性、过程安全性与极高的质量。修整时间与周期时间均可保持与传统滚磨工艺相当的水平。</w:t>
      </w:r>
    </w:p>
    <w:p w14:paraId="10FC7ABD" w14:textId="77777777" w:rsidR="008F5C9E" w:rsidRPr="008F5C9E" w:rsidRDefault="008F5C9E" w:rsidP="008F5C9E">
      <w:pPr>
        <w:pStyle w:val="Copyhead11Pt"/>
        <w:rPr>
          <w:rFonts w:eastAsia="SimSun"/>
          <w:bCs/>
          <w:lang w:val="de-DE"/>
        </w:rPr>
      </w:pPr>
      <w:r w:rsidRPr="008F5C9E">
        <w:rPr>
          <w:rFonts w:eastAsia="SimSun"/>
          <w:bCs/>
        </w:rPr>
        <w:t>拓展无扭曲齿轮加工的应用领域</w:t>
      </w:r>
      <w:r w:rsidRPr="008F5C9E">
        <w:rPr>
          <w:rFonts w:eastAsia="SimSun"/>
          <w:bCs/>
          <w:lang w:val="de-DE"/>
        </w:rPr>
        <w:t xml:space="preserve"> </w:t>
      </w:r>
    </w:p>
    <w:p w14:paraId="40FD51C4" w14:textId="77777777" w:rsidR="008F5C9E" w:rsidRPr="008F5C9E" w:rsidRDefault="008F5C9E" w:rsidP="008F5C9E">
      <w:pPr>
        <w:pStyle w:val="Copyhead11Pt"/>
        <w:rPr>
          <w:rFonts w:eastAsia="SimSun"/>
          <w:b w:val="0"/>
          <w:lang w:val="de-DE"/>
        </w:rPr>
      </w:pPr>
      <w:r w:rsidRPr="008F5C9E">
        <w:rPr>
          <w:rFonts w:eastAsia="SimSun"/>
          <w:b w:val="0"/>
        </w:rPr>
        <w:t>优化工艺以开辟全新的应用领域</w:t>
      </w:r>
      <w:r w:rsidRPr="008F5C9E">
        <w:rPr>
          <w:rFonts w:eastAsia="SimSun"/>
          <w:b w:val="0"/>
          <w:lang w:val="de-DE"/>
        </w:rPr>
        <w:t>：</w:t>
      </w:r>
      <w:r w:rsidRPr="008F5C9E">
        <w:rPr>
          <w:rFonts w:eastAsia="SimSun"/>
          <w:b w:val="0"/>
        </w:rPr>
        <w:t>实践验证表明</w:t>
      </w:r>
      <w:r w:rsidRPr="008F5C9E">
        <w:rPr>
          <w:rFonts w:eastAsia="SimSun"/>
          <w:b w:val="0"/>
          <w:lang w:val="de-DE"/>
        </w:rPr>
        <w:t>，</w:t>
      </w:r>
      <w:r w:rsidRPr="008F5C9E">
        <w:rPr>
          <w:rFonts w:eastAsia="SimSun"/>
          <w:b w:val="0"/>
        </w:rPr>
        <w:t>即使是复杂的几何结构</w:t>
      </w:r>
      <w:r w:rsidRPr="008F5C9E">
        <w:rPr>
          <w:rFonts w:eastAsia="SimSun"/>
          <w:b w:val="0"/>
          <w:lang w:val="de-DE"/>
        </w:rPr>
        <w:t>（</w:t>
      </w:r>
      <w:r w:rsidRPr="008F5C9E">
        <w:rPr>
          <w:rFonts w:eastAsia="SimSun"/>
          <w:b w:val="0"/>
        </w:rPr>
        <w:t>如不对称齿形</w:t>
      </w:r>
      <w:r w:rsidRPr="008F5C9E">
        <w:rPr>
          <w:rFonts w:eastAsia="SimSun"/>
          <w:b w:val="0"/>
          <w:lang w:val="de-DE"/>
        </w:rPr>
        <w:t>）</w:t>
      </w:r>
      <w:r w:rsidRPr="008F5C9E">
        <w:rPr>
          <w:rFonts w:eastAsia="SimSun"/>
          <w:b w:val="0"/>
        </w:rPr>
        <w:t>也可以进行专门优化</w:t>
      </w:r>
      <w:r w:rsidRPr="008F5C9E">
        <w:rPr>
          <w:rFonts w:eastAsia="SimSun"/>
          <w:b w:val="0"/>
          <w:lang w:val="de-DE"/>
        </w:rPr>
        <w:t>，</w:t>
      </w:r>
      <w:r w:rsidRPr="008F5C9E">
        <w:rPr>
          <w:rFonts w:eastAsia="SimSun"/>
          <w:b w:val="0"/>
        </w:rPr>
        <w:t>以获得最大承载能力或降低噪音</w:t>
      </w:r>
      <w:r w:rsidRPr="008F5C9E">
        <w:rPr>
          <w:rFonts w:eastAsia="SimSun"/>
          <w:b w:val="0"/>
          <w:lang w:val="de-DE"/>
        </w:rPr>
        <w:t>，</w:t>
      </w:r>
      <w:r w:rsidRPr="008F5C9E">
        <w:rPr>
          <w:rFonts w:eastAsia="SimSun"/>
          <w:b w:val="0"/>
        </w:rPr>
        <w:t>或两者兼而有之。全新的机床运动学设计支持更灵活的窜刀工艺</w:t>
      </w:r>
      <w:r w:rsidRPr="008F5C9E">
        <w:rPr>
          <w:rFonts w:eastAsia="SimSun"/>
          <w:b w:val="0"/>
          <w:lang w:val="de-DE"/>
        </w:rPr>
        <w:t>，</w:t>
      </w:r>
      <w:r w:rsidRPr="008F5C9E">
        <w:rPr>
          <w:rFonts w:eastAsia="SimSun"/>
          <w:b w:val="0"/>
        </w:rPr>
        <w:t>可根据工件要求灵活进行调整。借此实现了精磨</w:t>
      </w:r>
      <w:r w:rsidRPr="008F5C9E">
        <w:rPr>
          <w:rFonts w:eastAsia="SimSun"/>
          <w:b w:val="0"/>
          <w:lang w:val="de-DE"/>
        </w:rPr>
        <w:t>/</w:t>
      </w:r>
      <w:r w:rsidRPr="008F5C9E">
        <w:rPr>
          <w:rFonts w:eastAsia="SimSun"/>
          <w:b w:val="0"/>
        </w:rPr>
        <w:t>抛光工序的集成</w:t>
      </w:r>
      <w:r w:rsidRPr="008F5C9E">
        <w:rPr>
          <w:rFonts w:eastAsia="SimSun"/>
          <w:b w:val="0"/>
          <w:lang w:val="de-DE"/>
        </w:rPr>
        <w:t>，</w:t>
      </w:r>
      <w:r w:rsidRPr="008F5C9E">
        <w:rPr>
          <w:rFonts w:eastAsia="SimSun"/>
          <w:b w:val="0"/>
        </w:rPr>
        <w:t>带来质量的飞跃。使小直径磨削蜗杆的经济化应用成为现实</w:t>
      </w:r>
      <w:r w:rsidRPr="008F5C9E">
        <w:rPr>
          <w:rFonts w:eastAsia="SimSun"/>
          <w:b w:val="0"/>
          <w:lang w:val="de-DE"/>
        </w:rPr>
        <w:t>——</w:t>
      </w:r>
      <w:r w:rsidRPr="008F5C9E">
        <w:rPr>
          <w:rFonts w:eastAsia="SimSun"/>
          <w:b w:val="0"/>
        </w:rPr>
        <w:t>特别适用于易出现碰撞的复杂结构的齿轮加工过程。用户友好型</w:t>
      </w:r>
      <w:r w:rsidRPr="008F5C9E">
        <w:rPr>
          <w:rFonts w:eastAsia="SimSun"/>
          <w:b w:val="0"/>
          <w:lang w:val="de-DE"/>
        </w:rPr>
        <w:t xml:space="preserve"> LHGearTec </w:t>
      </w:r>
      <w:r w:rsidRPr="008F5C9E">
        <w:rPr>
          <w:rFonts w:eastAsia="SimSun"/>
          <w:b w:val="0"/>
        </w:rPr>
        <w:t>控制系统的操作也十分直观简便。</w:t>
      </w:r>
      <w:r w:rsidRPr="008F5C9E">
        <w:rPr>
          <w:rFonts w:eastAsia="SimSun"/>
          <w:b w:val="0"/>
          <w:lang w:val="de-DE"/>
        </w:rPr>
        <w:t xml:space="preserve"> </w:t>
      </w:r>
    </w:p>
    <w:p w14:paraId="3A8C6EA6" w14:textId="77777777" w:rsidR="008F5C9E" w:rsidRPr="008F5C9E" w:rsidRDefault="008F5C9E" w:rsidP="008F5C9E">
      <w:pPr>
        <w:pStyle w:val="Copyhead11Pt"/>
        <w:rPr>
          <w:rFonts w:eastAsia="SimSun"/>
          <w:bCs/>
          <w:lang w:val="de-DE"/>
        </w:rPr>
      </w:pPr>
      <w:r w:rsidRPr="008F5C9E">
        <w:rPr>
          <w:rFonts w:eastAsia="SimSun"/>
          <w:bCs/>
        </w:rPr>
        <w:t>优化窜刀策略</w:t>
      </w:r>
    </w:p>
    <w:p w14:paraId="387DAB0D" w14:textId="77777777" w:rsidR="008F5C9E" w:rsidRPr="008F5C9E" w:rsidRDefault="008F5C9E" w:rsidP="008F5C9E">
      <w:pPr>
        <w:pStyle w:val="Copyhead11Pt"/>
        <w:rPr>
          <w:rFonts w:eastAsia="SimSun"/>
          <w:b w:val="0"/>
          <w:lang w:val="de-DE"/>
        </w:rPr>
      </w:pPr>
      <w:r w:rsidRPr="008F5C9E">
        <w:rPr>
          <w:rFonts w:eastAsia="SimSun"/>
          <w:b w:val="0"/>
        </w:rPr>
        <w:t>优化的窜刀工艺包括有针对性地使用磨削蜗杆的不同区段</w:t>
      </w:r>
      <w:r w:rsidRPr="008F5C9E">
        <w:rPr>
          <w:rFonts w:eastAsia="SimSun"/>
          <w:b w:val="0"/>
          <w:lang w:val="de-DE"/>
        </w:rPr>
        <w:t>：</w:t>
      </w:r>
      <w:r w:rsidRPr="008F5C9E">
        <w:rPr>
          <w:rFonts w:eastAsia="SimSun"/>
          <w:b w:val="0"/>
        </w:rPr>
        <w:t>通过整合精磨或抛光区域</w:t>
      </w:r>
      <w:r w:rsidRPr="008F5C9E">
        <w:rPr>
          <w:rFonts w:eastAsia="SimSun"/>
          <w:b w:val="0"/>
          <w:lang w:val="de-DE"/>
        </w:rPr>
        <w:t>，</w:t>
      </w:r>
      <w:r w:rsidRPr="008F5C9E">
        <w:rPr>
          <w:rFonts w:eastAsia="SimSun"/>
          <w:b w:val="0"/>
        </w:rPr>
        <w:t>或将改良区和非改良区相结合</w:t>
      </w:r>
      <w:r w:rsidRPr="008F5C9E">
        <w:rPr>
          <w:rFonts w:eastAsia="SimSun"/>
          <w:b w:val="0"/>
          <w:lang w:val="de-DE"/>
        </w:rPr>
        <w:t>（</w:t>
      </w:r>
      <w:r w:rsidRPr="008F5C9E">
        <w:rPr>
          <w:rFonts w:eastAsia="SimSun"/>
          <w:b w:val="0"/>
        </w:rPr>
        <w:t>参见第</w:t>
      </w:r>
      <w:r w:rsidRPr="008F5C9E">
        <w:rPr>
          <w:rFonts w:eastAsia="SimSun"/>
          <w:b w:val="0"/>
          <w:lang w:val="de-DE"/>
        </w:rPr>
        <w:t xml:space="preserve"> xy </w:t>
      </w:r>
      <w:r w:rsidRPr="008F5C9E">
        <w:rPr>
          <w:rFonts w:eastAsia="SimSun"/>
          <w:b w:val="0"/>
        </w:rPr>
        <w:t>页的插图</w:t>
      </w:r>
      <w:r w:rsidRPr="008F5C9E">
        <w:rPr>
          <w:rFonts w:eastAsia="SimSun"/>
          <w:b w:val="0"/>
          <w:lang w:val="de-DE"/>
        </w:rPr>
        <w:t xml:space="preserve"> - </w:t>
      </w:r>
      <w:r w:rsidRPr="008F5C9E">
        <w:rPr>
          <w:rFonts w:eastAsia="SimSun"/>
          <w:b w:val="0"/>
        </w:rPr>
        <w:t>磨削蜗杆的渲染</w:t>
      </w:r>
      <w:r w:rsidRPr="008F5C9E">
        <w:rPr>
          <w:rFonts w:eastAsia="SimSun"/>
          <w:b w:val="0"/>
          <w:lang w:val="de-DE"/>
        </w:rPr>
        <w:t>），</w:t>
      </w:r>
      <w:r w:rsidRPr="008F5C9E">
        <w:rPr>
          <w:rFonts w:eastAsia="SimSun"/>
          <w:b w:val="0"/>
        </w:rPr>
        <w:t>可以对表面质量和齿面几何形状产生特定的影响。窜刀长度与位置的解耦可避免出现轮廓偏差</w:t>
      </w:r>
      <w:r w:rsidRPr="008F5C9E">
        <w:rPr>
          <w:rFonts w:eastAsia="SimSun"/>
          <w:b w:val="0"/>
          <w:lang w:val="de-DE"/>
        </w:rPr>
        <w:t>，</w:t>
      </w:r>
      <w:r w:rsidRPr="008F5C9E">
        <w:rPr>
          <w:rFonts w:eastAsia="SimSun"/>
          <w:b w:val="0"/>
          <w:lang w:val="de-DE"/>
        </w:rPr>
        <w:t xml:space="preserve"> Liebherr-Verzahntechnik GmbH </w:t>
      </w:r>
      <w:r w:rsidRPr="008F5C9E">
        <w:rPr>
          <w:rFonts w:eastAsia="SimSun"/>
          <w:b w:val="0"/>
        </w:rPr>
        <w:t>技术研发部经理</w:t>
      </w:r>
      <w:r w:rsidRPr="008F5C9E">
        <w:rPr>
          <w:rFonts w:eastAsia="SimSun"/>
          <w:b w:val="0"/>
          <w:lang w:val="de-DE"/>
        </w:rPr>
        <w:t xml:space="preserve"> Fabian Stadelmann </w:t>
      </w:r>
      <w:r w:rsidRPr="008F5C9E">
        <w:rPr>
          <w:rFonts w:eastAsia="SimSun"/>
          <w:b w:val="0"/>
        </w:rPr>
        <w:t>证实说</w:t>
      </w:r>
      <w:r w:rsidRPr="008F5C9E">
        <w:rPr>
          <w:rFonts w:eastAsia="SimSun"/>
          <w:b w:val="0"/>
          <w:lang w:val="de-DE"/>
        </w:rPr>
        <w:t>：</w:t>
      </w:r>
      <w:r w:rsidRPr="008F5C9E">
        <w:rPr>
          <w:rFonts w:eastAsia="SimSun"/>
          <w:b w:val="0"/>
          <w:lang w:val="de-DE"/>
        </w:rPr>
        <w:t>“</w:t>
      </w:r>
      <w:r w:rsidRPr="008F5C9E">
        <w:rPr>
          <w:rFonts w:eastAsia="SimSun"/>
          <w:b w:val="0"/>
        </w:rPr>
        <w:t>通过</w:t>
      </w:r>
      <w:r w:rsidRPr="008F5C9E">
        <w:rPr>
          <w:rFonts w:eastAsia="SimSun"/>
          <w:b w:val="0"/>
          <w:lang w:val="de-DE"/>
        </w:rPr>
        <w:t xml:space="preserve"> LHGearTec </w:t>
      </w:r>
      <w:r w:rsidRPr="008F5C9E">
        <w:rPr>
          <w:rFonts w:eastAsia="SimSun"/>
          <w:b w:val="0"/>
        </w:rPr>
        <w:t>系统可简单定义对角区域的数量与长度</w:t>
      </w:r>
      <w:r w:rsidRPr="008F5C9E">
        <w:rPr>
          <w:rFonts w:eastAsia="SimSun"/>
          <w:b w:val="0"/>
          <w:lang w:val="de-DE"/>
        </w:rPr>
        <w:t>——</w:t>
      </w:r>
      <w:r w:rsidRPr="008F5C9E">
        <w:rPr>
          <w:rFonts w:eastAsia="SimSun"/>
          <w:b w:val="0"/>
        </w:rPr>
        <w:t>且不会影响工件质量。</w:t>
      </w:r>
      <w:r w:rsidRPr="008F5C9E">
        <w:rPr>
          <w:rFonts w:eastAsia="SimSun"/>
          <w:b w:val="0"/>
          <w:lang w:val="de-DE"/>
        </w:rPr>
        <w:t>”</w:t>
      </w:r>
      <w:r w:rsidRPr="008F5C9E">
        <w:rPr>
          <w:rFonts w:eastAsia="SimSun"/>
          <w:b w:val="0"/>
        </w:rPr>
        <w:t>通过该软件还可以有针对性地生成可控扭曲</w:t>
      </w:r>
      <w:r w:rsidRPr="008F5C9E">
        <w:rPr>
          <w:rFonts w:eastAsia="SimSun"/>
          <w:b w:val="0"/>
          <w:lang w:val="de-DE"/>
        </w:rPr>
        <w:t xml:space="preserve"> (twist-controlled)</w:t>
      </w:r>
      <w:r w:rsidRPr="008F5C9E">
        <w:rPr>
          <w:rFonts w:eastAsia="SimSun"/>
          <w:b w:val="0"/>
        </w:rPr>
        <w:t>。</w:t>
      </w:r>
      <w:r w:rsidRPr="008F5C9E">
        <w:rPr>
          <w:rFonts w:eastAsia="SimSun"/>
          <w:b w:val="0"/>
          <w:lang w:val="de-DE"/>
        </w:rPr>
        <w:t xml:space="preserve"> </w:t>
      </w:r>
    </w:p>
    <w:p w14:paraId="55760A5C" w14:textId="77777777" w:rsidR="008F5C9E" w:rsidRPr="008F5C9E" w:rsidRDefault="008F5C9E" w:rsidP="008F5C9E">
      <w:pPr>
        <w:pStyle w:val="Copyhead11Pt"/>
        <w:rPr>
          <w:rFonts w:eastAsia="SimSun"/>
          <w:bCs/>
          <w:lang w:val="de-DE"/>
        </w:rPr>
      </w:pPr>
      <w:r w:rsidRPr="008F5C9E">
        <w:rPr>
          <w:rFonts w:eastAsia="SimSun"/>
          <w:bCs/>
        </w:rPr>
        <w:t>以经济的加工方式有针对性地优化齿面</w:t>
      </w:r>
    </w:p>
    <w:p w14:paraId="2C784689" w14:textId="77777777" w:rsidR="008F5C9E" w:rsidRPr="008F5C9E" w:rsidRDefault="008F5C9E" w:rsidP="008F5C9E">
      <w:pPr>
        <w:pStyle w:val="Copyhead11Pt"/>
        <w:rPr>
          <w:rFonts w:eastAsia="SimSun"/>
          <w:b w:val="0"/>
          <w:lang w:val="de-DE"/>
        </w:rPr>
      </w:pPr>
      <w:r w:rsidRPr="008F5C9E">
        <w:rPr>
          <w:rFonts w:eastAsia="SimSun"/>
          <w:b w:val="0"/>
        </w:rPr>
        <w:t>为用户带来了显著优势</w:t>
      </w:r>
      <w:r w:rsidRPr="008F5C9E">
        <w:rPr>
          <w:rFonts w:eastAsia="SimSun"/>
          <w:b w:val="0"/>
          <w:lang w:val="de-DE"/>
        </w:rPr>
        <w:t>：</w:t>
      </w:r>
      <w:r w:rsidRPr="008F5C9E">
        <w:rPr>
          <w:rFonts w:eastAsia="SimSun"/>
          <w:b w:val="0"/>
        </w:rPr>
        <w:t>该工艺可通过承载力优化后的齿面或极高的表面质量</w:t>
      </w:r>
      <w:r w:rsidRPr="008F5C9E">
        <w:rPr>
          <w:rFonts w:eastAsia="SimSun"/>
          <w:b w:val="0"/>
          <w:lang w:val="de-DE"/>
        </w:rPr>
        <w:t>，</w:t>
      </w:r>
      <w:r w:rsidRPr="008F5C9E">
        <w:rPr>
          <w:rFonts w:eastAsia="SimSun"/>
          <w:b w:val="0"/>
        </w:rPr>
        <w:t>有针对性地优化载荷与噪音。无扭曲展成磨与后续精磨</w:t>
      </w:r>
      <w:r w:rsidRPr="008F5C9E">
        <w:rPr>
          <w:rFonts w:eastAsia="SimSun"/>
          <w:b w:val="0"/>
          <w:lang w:val="de-DE"/>
        </w:rPr>
        <w:t>/</w:t>
      </w:r>
      <w:r w:rsidRPr="008F5C9E">
        <w:rPr>
          <w:rFonts w:eastAsia="SimSun"/>
          <w:b w:val="0"/>
        </w:rPr>
        <w:t>抛光工序相结合</w:t>
      </w:r>
      <w:r w:rsidRPr="008F5C9E">
        <w:rPr>
          <w:rFonts w:eastAsia="SimSun"/>
          <w:b w:val="0"/>
          <w:lang w:val="de-DE"/>
        </w:rPr>
        <w:t>，</w:t>
      </w:r>
      <w:r w:rsidRPr="008F5C9E">
        <w:rPr>
          <w:rFonts w:eastAsia="SimSun"/>
          <w:b w:val="0"/>
        </w:rPr>
        <w:t>两种工艺优势的融合带来了显著的质量提升</w:t>
      </w:r>
      <w:r w:rsidRPr="008F5C9E">
        <w:rPr>
          <w:rFonts w:eastAsia="SimSun"/>
          <w:b w:val="0"/>
          <w:lang w:val="de-DE"/>
        </w:rPr>
        <w:t>，</w:t>
      </w:r>
      <w:r w:rsidRPr="008F5C9E">
        <w:rPr>
          <w:rFonts w:eastAsia="SimSun"/>
          <w:b w:val="0"/>
        </w:rPr>
        <w:t>且不会造成任何经济损失。标准修整器的使用避免了特殊几何结构的复杂设计</w:t>
      </w:r>
      <w:r w:rsidRPr="008F5C9E">
        <w:rPr>
          <w:rFonts w:eastAsia="SimSun"/>
          <w:b w:val="0"/>
          <w:lang w:val="de-DE"/>
        </w:rPr>
        <w:t>，</w:t>
      </w:r>
      <w:r w:rsidRPr="008F5C9E">
        <w:rPr>
          <w:rFonts w:eastAsia="SimSun"/>
          <w:b w:val="0"/>
        </w:rPr>
        <w:t>双面修整亦可实现。</w:t>
      </w:r>
      <w:r w:rsidRPr="008F5C9E">
        <w:rPr>
          <w:rFonts w:eastAsia="SimSun"/>
          <w:b w:val="0"/>
          <w:lang w:val="de-DE"/>
        </w:rPr>
        <w:t xml:space="preserve"> </w:t>
      </w:r>
    </w:p>
    <w:p w14:paraId="1D36CAD1" w14:textId="77777777" w:rsidR="008F5C9E" w:rsidRPr="008F5C9E" w:rsidRDefault="008F5C9E" w:rsidP="008F5C9E">
      <w:pPr>
        <w:pStyle w:val="Copyhead11Pt"/>
        <w:rPr>
          <w:rFonts w:eastAsia="SimSun"/>
          <w:bCs/>
          <w:lang w:val="de-DE"/>
        </w:rPr>
      </w:pPr>
    </w:p>
    <w:p w14:paraId="5A0F6D9F" w14:textId="77777777" w:rsidR="008F5C9E" w:rsidRPr="008F5C9E" w:rsidRDefault="008F5C9E" w:rsidP="008F5C9E">
      <w:pPr>
        <w:pStyle w:val="Copyhead11Pt"/>
        <w:rPr>
          <w:rFonts w:eastAsia="SimSun"/>
          <w:bCs/>
          <w:lang w:val="de-DE"/>
        </w:rPr>
      </w:pPr>
      <w:r w:rsidRPr="008F5C9E">
        <w:rPr>
          <w:rFonts w:eastAsia="SimSun"/>
          <w:bCs/>
        </w:rPr>
        <w:t>从电动汽车到专用变速箱</w:t>
      </w:r>
      <w:r w:rsidRPr="008F5C9E">
        <w:rPr>
          <w:rFonts w:eastAsia="SimSun"/>
          <w:bCs/>
          <w:lang w:val="de-DE"/>
        </w:rPr>
        <w:t>，</w:t>
      </w:r>
      <w:r w:rsidRPr="008F5C9E">
        <w:rPr>
          <w:rFonts w:eastAsia="SimSun"/>
          <w:bCs/>
        </w:rPr>
        <w:t>应用领域广泛</w:t>
      </w:r>
    </w:p>
    <w:p w14:paraId="1CED415C" w14:textId="77777777" w:rsidR="008F5C9E" w:rsidRPr="008F5C9E" w:rsidRDefault="008F5C9E" w:rsidP="008F5C9E">
      <w:pPr>
        <w:pStyle w:val="Copyhead11Pt"/>
        <w:rPr>
          <w:rFonts w:eastAsia="SimSun"/>
          <w:b w:val="0"/>
        </w:rPr>
      </w:pPr>
      <w:r w:rsidRPr="008F5C9E">
        <w:rPr>
          <w:rFonts w:eastAsia="SimSun"/>
          <w:b w:val="0"/>
        </w:rPr>
        <w:lastRenderedPageBreak/>
        <w:t>该技术适用于多元应用场景</w:t>
      </w:r>
      <w:r w:rsidRPr="008F5C9E">
        <w:rPr>
          <w:rFonts w:eastAsia="SimSun"/>
          <w:b w:val="0"/>
          <w:lang w:val="de-DE"/>
        </w:rPr>
        <w:t>：</w:t>
      </w:r>
      <w:r w:rsidRPr="008F5C9E">
        <w:rPr>
          <w:rFonts w:eastAsia="SimSun"/>
          <w:b w:val="0"/>
        </w:rPr>
        <w:t>从电动汽车变速箱部件到特种重载变速箱。</w:t>
      </w:r>
      <w:r w:rsidRPr="008F5C9E">
        <w:rPr>
          <w:rFonts w:eastAsia="SimSun"/>
          <w:b w:val="0"/>
          <w:lang w:val="de-DE"/>
        </w:rPr>
        <w:t>“</w:t>
      </w:r>
      <w:r w:rsidRPr="008F5C9E">
        <w:rPr>
          <w:rFonts w:eastAsia="SimSun"/>
          <w:b w:val="0"/>
        </w:rPr>
        <w:t>我们的客户一再强调我们的机器具有高刚性</w:t>
      </w:r>
      <w:r w:rsidRPr="008F5C9E">
        <w:rPr>
          <w:rFonts w:eastAsia="SimSun"/>
          <w:b w:val="0"/>
          <w:lang w:val="de-DE"/>
        </w:rPr>
        <w:t>，</w:t>
      </w:r>
      <w:r w:rsidRPr="008F5C9E">
        <w:rPr>
          <w:rFonts w:eastAsia="SimSun"/>
          <w:b w:val="0"/>
        </w:rPr>
        <w:t>结合这一点</w:t>
      </w:r>
      <w:r w:rsidRPr="008F5C9E">
        <w:rPr>
          <w:rFonts w:eastAsia="SimSun"/>
          <w:b w:val="0"/>
          <w:lang w:val="de-DE"/>
        </w:rPr>
        <w:t>，</w:t>
      </w:r>
      <w:r w:rsidRPr="008F5C9E">
        <w:rPr>
          <w:rFonts w:eastAsia="SimSun"/>
          <w:b w:val="0"/>
        </w:rPr>
        <w:t>我们在效率和精度方面提供了可量化的附加值</w:t>
      </w:r>
      <w:r w:rsidRPr="008F5C9E">
        <w:rPr>
          <w:rFonts w:eastAsia="SimSun"/>
          <w:b w:val="0"/>
          <w:lang w:val="de-DE"/>
        </w:rPr>
        <w:t>，</w:t>
      </w:r>
      <w:r w:rsidRPr="008F5C9E">
        <w:rPr>
          <w:rFonts w:eastAsia="SimSun"/>
          <w:b w:val="0"/>
        </w:rPr>
        <w:t>因此具有明显的竞争优势。</w:t>
      </w:r>
      <w:r w:rsidRPr="008F5C9E">
        <w:rPr>
          <w:rFonts w:eastAsia="SimSun"/>
          <w:b w:val="0"/>
        </w:rPr>
        <w:t xml:space="preserve">”Fabian Stadelmann </w:t>
      </w:r>
      <w:r w:rsidRPr="008F5C9E">
        <w:rPr>
          <w:rFonts w:eastAsia="SimSun"/>
          <w:b w:val="0"/>
        </w:rPr>
        <w:t>总结道。</w:t>
      </w:r>
    </w:p>
    <w:p w14:paraId="5C88F306" w14:textId="1C9266CF" w:rsidR="001B4AC3" w:rsidRPr="00751044" w:rsidRDefault="001B4AC3" w:rsidP="00E04E03">
      <w:pPr>
        <w:pStyle w:val="Copyhead11Pt"/>
        <w:rPr>
          <w:rFonts w:eastAsia="SimSun"/>
          <w:b w:val="0"/>
          <w:lang w:val="de-DE"/>
        </w:rPr>
      </w:pPr>
    </w:p>
    <w:p w14:paraId="04A1D9C5" w14:textId="37D75FF4" w:rsidR="00E04E03" w:rsidRDefault="00E04E03" w:rsidP="00E04E03">
      <w:pPr>
        <w:pStyle w:val="Copyhead11Pt"/>
      </w:pPr>
      <w:r w:rsidRPr="00EF0633">
        <w:t>Photos</w:t>
      </w:r>
    </w:p>
    <w:p w14:paraId="47C1430C" w14:textId="77777777" w:rsidR="008F5C9E" w:rsidRPr="00D32D5E" w:rsidRDefault="008F5C9E" w:rsidP="008F5C9E">
      <w:pPr>
        <w:pStyle w:val="Caption9Pt"/>
      </w:pPr>
      <w:bookmarkStart w:id="0" w:name="_Hlk141170465"/>
      <w:r>
        <w:rPr>
          <w:noProof/>
        </w:rPr>
        <w:drawing>
          <wp:inline distT="0" distB="0" distL="0" distR="0" wp14:anchorId="2D4F2970" wp14:editId="50F58295">
            <wp:extent cx="2190750" cy="1695354"/>
            <wp:effectExtent l="0" t="0" r="0" b="635"/>
            <wp:docPr id="575594001" name="Grafik 1" descr="Ein Bild, das Autoteile, Rad,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594001" name="Grafik 1" descr="Ein Bild, das Autoteile, Rad, Zahnrad enthält.&#10;&#10;KI-generierte Inhalte können fehlerhaft sein."/>
                    <pic:cNvPicPr/>
                  </pic:nvPicPr>
                  <pic:blipFill>
                    <a:blip r:embed="rId8"/>
                    <a:stretch>
                      <a:fillRect/>
                    </a:stretch>
                  </pic:blipFill>
                  <pic:spPr>
                    <a:xfrm>
                      <a:off x="0" y="0"/>
                      <a:ext cx="2196735" cy="1699985"/>
                    </a:xfrm>
                    <a:prstGeom prst="rect">
                      <a:avLst/>
                    </a:prstGeom>
                  </pic:spPr>
                </pic:pic>
              </a:graphicData>
            </a:graphic>
          </wp:inline>
        </w:drawing>
      </w:r>
    </w:p>
    <w:p w14:paraId="5C36013E" w14:textId="77777777" w:rsidR="008F5C9E" w:rsidRDefault="008F5C9E" w:rsidP="008F5C9E">
      <w:pPr>
        <w:pStyle w:val="Caption9Pt"/>
        <w:rPr>
          <w:lang w:val="en-US"/>
        </w:rPr>
      </w:pPr>
      <w:r w:rsidRPr="004A58E8">
        <w:rPr>
          <w:lang w:val="en-US"/>
        </w:rPr>
        <w:t>LGG 280 FN 8237_Polieren_verschränkungsfrei_08</w:t>
      </w:r>
    </w:p>
    <w:bookmarkEnd w:id="0"/>
    <w:p w14:paraId="2DC9040E" w14:textId="77777777" w:rsidR="008F5C9E" w:rsidRDefault="008F5C9E" w:rsidP="008F5C9E">
      <w:pPr>
        <w:pStyle w:val="Caption9Pt"/>
        <w:rPr>
          <w:lang w:val="en-US"/>
        </w:rPr>
      </w:pPr>
      <w:r>
        <w:rPr>
          <w:noProof/>
        </w:rPr>
        <w:drawing>
          <wp:inline distT="0" distB="0" distL="0" distR="0" wp14:anchorId="1F4254EB" wp14:editId="4EC080C1">
            <wp:extent cx="2286000" cy="1876425"/>
            <wp:effectExtent l="0" t="0" r="0" b="9525"/>
            <wp:docPr id="766583725" name="Grafik 1" descr="Ein Bild, das Metallwaren, Zahnrad, Hartware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540365" name="Grafik 1" descr="Ein Bild, das Metallwaren, Zahnrad, Hartwaren, Metall enthält.&#10;&#10;KI-generierte Inhalte können fehlerhaft sein."/>
                    <pic:cNvPicPr/>
                  </pic:nvPicPr>
                  <pic:blipFill>
                    <a:blip r:embed="rId9"/>
                    <a:stretch>
                      <a:fillRect/>
                    </a:stretch>
                  </pic:blipFill>
                  <pic:spPr>
                    <a:xfrm>
                      <a:off x="0" y="0"/>
                      <a:ext cx="2286000" cy="1876425"/>
                    </a:xfrm>
                    <a:prstGeom prst="rect">
                      <a:avLst/>
                    </a:prstGeom>
                  </pic:spPr>
                </pic:pic>
              </a:graphicData>
            </a:graphic>
          </wp:inline>
        </w:drawing>
      </w:r>
      <w:r w:rsidRPr="00A65383">
        <w:rPr>
          <w:lang w:val="en-US"/>
        </w:rPr>
        <w:br/>
      </w:r>
    </w:p>
    <w:p w14:paraId="13AD4F7A" w14:textId="77777777" w:rsidR="008F5C9E" w:rsidRPr="008F5C9E" w:rsidRDefault="008F5C9E" w:rsidP="008F5C9E">
      <w:pPr>
        <w:pStyle w:val="Caption9Pt"/>
        <w:rPr>
          <w:lang w:val="en-US"/>
        </w:rPr>
      </w:pPr>
      <w:r w:rsidRPr="008F5C9E">
        <w:rPr>
          <w:lang w:val="en-US"/>
        </w:rPr>
        <w:t>LGG 280 FN 8237_Polieren_verschränkungsfrei_17</w:t>
      </w:r>
    </w:p>
    <w:p w14:paraId="73B6EFC5" w14:textId="77777777" w:rsidR="008F5C9E" w:rsidRPr="002D3885" w:rsidRDefault="008F5C9E" w:rsidP="008F5C9E">
      <w:pPr>
        <w:rPr>
          <w:rFonts w:ascii="Calibri" w:hAnsi="Calibri" w:cs="Calibri"/>
        </w:rPr>
      </w:pPr>
      <w:r>
        <w:rPr>
          <w:rFonts w:ascii="Calibri" w:hAnsi="Calibri" w:cs="Calibri"/>
        </w:rPr>
        <w:t>即使像该工件这样易受碰撞的部件也可以在不缠绕的情况下进行加工</w:t>
      </w:r>
    </w:p>
    <w:p w14:paraId="65B2DE2D" w14:textId="77777777" w:rsidR="008F5C9E" w:rsidRPr="00CA6877" w:rsidRDefault="008F5C9E" w:rsidP="008F5C9E">
      <w:pPr>
        <w:pStyle w:val="Caption9Pt"/>
        <w:rPr>
          <w:lang w:val="en-US"/>
        </w:rPr>
      </w:pPr>
      <w:r>
        <w:rPr>
          <w:noProof/>
        </w:rPr>
        <w:drawing>
          <wp:inline distT="0" distB="0" distL="0" distR="0" wp14:anchorId="4A184D98" wp14:editId="2165A620">
            <wp:extent cx="1981200" cy="1634359"/>
            <wp:effectExtent l="0" t="0" r="0" b="4445"/>
            <wp:docPr id="314509585" name="Grafik 1" descr="Ein Bild, das Solarz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522183" name="Grafik 1" descr="Ein Bild, das Solarzelle enthält.&#10;&#10;KI-generierte Inhalte können fehlerhaft sein."/>
                    <pic:cNvPicPr/>
                  </pic:nvPicPr>
                  <pic:blipFill>
                    <a:blip r:embed="rId10"/>
                    <a:stretch>
                      <a:fillRect/>
                    </a:stretch>
                  </pic:blipFill>
                  <pic:spPr>
                    <a:xfrm>
                      <a:off x="0" y="0"/>
                      <a:ext cx="1984926" cy="1637433"/>
                    </a:xfrm>
                    <a:prstGeom prst="rect">
                      <a:avLst/>
                    </a:prstGeom>
                  </pic:spPr>
                </pic:pic>
              </a:graphicData>
            </a:graphic>
          </wp:inline>
        </w:drawing>
      </w:r>
    </w:p>
    <w:p w14:paraId="1A0256C4" w14:textId="77777777" w:rsidR="008F5C9E" w:rsidRPr="00CA6877" w:rsidRDefault="008F5C9E" w:rsidP="008F5C9E">
      <w:pPr>
        <w:pStyle w:val="Caption9Pt"/>
        <w:rPr>
          <w:lang w:val="en-US"/>
        </w:rPr>
      </w:pPr>
      <w:r w:rsidRPr="00CA6877">
        <w:rPr>
          <w:lang w:val="en-US"/>
        </w:rPr>
        <w:t>schnecke_render_upd3</w:t>
      </w:r>
    </w:p>
    <w:p w14:paraId="43D464F2" w14:textId="77777777" w:rsidR="008F5C9E" w:rsidRPr="008F5C9E" w:rsidRDefault="008F5C9E" w:rsidP="008F5C9E">
      <w:pPr>
        <w:rPr>
          <w:rFonts w:ascii="Calibri" w:hAnsi="Calibri" w:cs="Calibri"/>
          <w:lang w:val="en-US"/>
        </w:rPr>
      </w:pPr>
      <w:r>
        <w:rPr>
          <w:rFonts w:ascii="Calibri" w:hAnsi="Calibri" w:cs="Calibri"/>
        </w:rPr>
        <w:t>组合磨削蜗杆段</w:t>
      </w:r>
      <w:r w:rsidRPr="008F5C9E">
        <w:rPr>
          <w:rFonts w:ascii="Calibri" w:hAnsi="Calibri" w:cs="Calibri"/>
          <w:lang w:val="en-US"/>
        </w:rPr>
        <w:t>：</w:t>
      </w:r>
      <w:r>
        <w:rPr>
          <w:rFonts w:ascii="Calibri" w:hAnsi="Calibri" w:cs="Calibri"/>
        </w:rPr>
        <w:t>未修改的粗加工区域</w:t>
      </w:r>
      <w:r w:rsidRPr="008F5C9E">
        <w:rPr>
          <w:rFonts w:ascii="Calibri" w:hAnsi="Calibri" w:cs="Calibri"/>
          <w:lang w:val="en-US"/>
        </w:rPr>
        <w:t>（</w:t>
      </w:r>
      <w:r>
        <w:rPr>
          <w:rFonts w:ascii="Calibri" w:hAnsi="Calibri" w:cs="Calibri"/>
        </w:rPr>
        <w:t>左</w:t>
      </w:r>
      <w:r w:rsidRPr="008F5C9E">
        <w:rPr>
          <w:rFonts w:ascii="Calibri" w:hAnsi="Calibri" w:cs="Calibri"/>
          <w:lang w:val="en-US"/>
        </w:rPr>
        <w:t>）</w:t>
      </w:r>
      <w:r>
        <w:rPr>
          <w:rFonts w:ascii="Calibri" w:hAnsi="Calibri" w:cs="Calibri"/>
        </w:rPr>
        <w:t>和修改后的精加工区域</w:t>
      </w:r>
      <w:r w:rsidRPr="008F5C9E">
        <w:rPr>
          <w:rFonts w:ascii="Calibri" w:hAnsi="Calibri" w:cs="Calibri"/>
          <w:lang w:val="en-US"/>
        </w:rPr>
        <w:t>（</w:t>
      </w:r>
      <w:r>
        <w:rPr>
          <w:rFonts w:ascii="Calibri" w:hAnsi="Calibri" w:cs="Calibri"/>
        </w:rPr>
        <w:t>右</w:t>
      </w:r>
      <w:r w:rsidRPr="008F5C9E">
        <w:rPr>
          <w:rFonts w:ascii="Calibri" w:hAnsi="Calibri" w:cs="Calibri"/>
          <w:lang w:val="en-US"/>
        </w:rPr>
        <w:t>）</w:t>
      </w:r>
    </w:p>
    <w:p w14:paraId="72FFDF99" w14:textId="77777777" w:rsidR="008F5C9E" w:rsidRDefault="008F5C9E" w:rsidP="008F5C9E">
      <w:pPr>
        <w:pStyle w:val="Copyhead11Pt"/>
        <w:rPr>
          <w:rFonts w:eastAsia="Microsoft JhengHei"/>
        </w:rPr>
      </w:pPr>
    </w:p>
    <w:p w14:paraId="226219BC" w14:textId="7108A070" w:rsidR="007E7FC6" w:rsidRPr="008F5C9E" w:rsidRDefault="007E7FC6" w:rsidP="008F5C9E">
      <w:pPr>
        <w:pStyle w:val="Copyhead11Pt"/>
        <w:rPr>
          <w:rFonts w:cs="Arial"/>
        </w:rPr>
      </w:pPr>
      <w:r w:rsidRPr="00047CBF">
        <w:rPr>
          <w:rFonts w:eastAsia="Microsoft JhengHei" w:hint="eastAsia"/>
        </w:rPr>
        <w:t>联系人</w:t>
      </w:r>
    </w:p>
    <w:p w14:paraId="71E07903" w14:textId="77777777" w:rsidR="00061181" w:rsidRPr="008F5C9E" w:rsidRDefault="00061181" w:rsidP="00061181">
      <w:pPr>
        <w:pStyle w:val="Copytext11Pt"/>
      </w:pPr>
      <w:r w:rsidRPr="008F5C9E">
        <w:t>Thomas Weber</w:t>
      </w:r>
      <w:r w:rsidRPr="008F5C9E">
        <w:br/>
        <w:t>Head of Marketing</w:t>
      </w:r>
      <w:r w:rsidRPr="008F5C9E">
        <w:br/>
        <w:t>Telefon: +49 831 / 786 - 3285</w:t>
      </w:r>
      <w:r w:rsidRPr="008F5C9E">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 xml:space="preserve">Liebherr-Verzahntechnik GmbH </w:t>
      </w:r>
      <w:r w:rsidRPr="00047CBF">
        <w:rPr>
          <w:lang w:val="de-DE"/>
        </w:rPr>
        <w:br/>
        <w:t>Kempten / Germany</w:t>
      </w:r>
      <w:r w:rsidRPr="00047CBF">
        <w:rPr>
          <w:lang w:val="de-DE"/>
        </w:rPr>
        <w:br/>
      </w:r>
      <w:hyperlink r:id="rId11" w:history="1">
        <w:r w:rsidRPr="00047CBF">
          <w:rPr>
            <w:lang w:val="de-DE"/>
          </w:rPr>
          <w:t>www.liebherr.com</w:t>
        </w:r>
      </w:hyperlink>
    </w:p>
    <w:sectPr w:rsidR="00B81ED6" w:rsidRPr="007E7FC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00A85E1B"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F5C9E">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8F5C9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F5C9E">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8F5C9E">
      <w:rPr>
        <w:rFonts w:ascii="Arial" w:hAnsi="Arial" w:cs="Arial"/>
      </w:rPr>
      <w:fldChar w:fldCharType="separate"/>
    </w:r>
    <w:r w:rsidR="008F5C9E">
      <w:rPr>
        <w:rFonts w:ascii="Arial" w:hAnsi="Arial" w:cs="Arial"/>
        <w:noProof/>
      </w:rPr>
      <w:t>2</w:t>
    </w:r>
    <w:r w:rsidR="008F5C9E" w:rsidRPr="0093605C">
      <w:rPr>
        <w:rFonts w:ascii="Arial" w:hAnsi="Arial" w:cs="Arial"/>
        <w:noProof/>
      </w:rPr>
      <w:t>/</w:t>
    </w:r>
    <w:r w:rsidR="008F5C9E">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8F5C9E"/>
    <w:rsid w:val="009169F9"/>
    <w:rsid w:val="0093605C"/>
    <w:rsid w:val="00965077"/>
    <w:rsid w:val="009A3D17"/>
    <w:rsid w:val="009B130E"/>
    <w:rsid w:val="009E547C"/>
    <w:rsid w:val="00A11FF2"/>
    <w:rsid w:val="00AC2129"/>
    <w:rsid w:val="00AF1F99"/>
    <w:rsid w:val="00AF789A"/>
    <w:rsid w:val="00B139D2"/>
    <w:rsid w:val="00B522E3"/>
    <w:rsid w:val="00B81ED6"/>
    <w:rsid w:val="00BB0BFF"/>
    <w:rsid w:val="00BC48D8"/>
    <w:rsid w:val="00BD0270"/>
    <w:rsid w:val="00BD7045"/>
    <w:rsid w:val="00C464EC"/>
    <w:rsid w:val="00C77574"/>
    <w:rsid w:val="00CA6B26"/>
    <w:rsid w:val="00CC64B3"/>
    <w:rsid w:val="00D519DB"/>
    <w:rsid w:val="00D51A66"/>
    <w:rsid w:val="00D63AFC"/>
    <w:rsid w:val="00D82EAE"/>
    <w:rsid w:val="00D854F3"/>
    <w:rsid w:val="00DD42FC"/>
    <w:rsid w:val="00DF40C0"/>
    <w:rsid w:val="00E04E03"/>
    <w:rsid w:val="00E260E6"/>
    <w:rsid w:val="00E32363"/>
    <w:rsid w:val="00E847CC"/>
    <w:rsid w:val="00EA26F3"/>
    <w:rsid w:val="00EF0633"/>
    <w:rsid w:val="00F160F9"/>
    <w:rsid w:val="00F37D56"/>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208</Words>
  <Characters>1316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14</cp:revision>
  <dcterms:created xsi:type="dcterms:W3CDTF">2022-08-02T11:35:00Z</dcterms:created>
  <dcterms:modified xsi:type="dcterms:W3CDTF">2025-07-31T09:28:00Z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